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F2865" w14:textId="77777777"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31A29E9D" w:rsidR="00F507F8" w:rsidRPr="0095466A" w:rsidRDefault="00554B22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31A29E9D" w:rsidR="00F507F8" w:rsidRPr="0095466A" w:rsidRDefault="00554B22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461513BA" w:rsidR="00F507F8" w:rsidRPr="0095466A" w:rsidRDefault="00554B22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461513BA" w:rsidR="00F507F8" w:rsidRPr="0095466A" w:rsidRDefault="00554B22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мер социальной поддержки гражданам Российской Федерации, заключившим контракт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 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DB2FC" w14:textId="77777777"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20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06</w:t>
      </w:r>
      <w:r w:rsidR="00042DD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42DD9" w:rsidRPr="00042DD9">
        <w:rPr>
          <w:rFonts w:ascii="Times New Roman" w:hAnsi="Times New Roman" w:cs="Times New Roman"/>
          <w:sz w:val="28"/>
          <w:szCs w:val="28"/>
        </w:rPr>
        <w:t>2003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14:paraId="44D856F9" w14:textId="77777777"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3A8D57BD" w14:textId="77777777" w:rsidR="00042DD9" w:rsidRDefault="004C034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042DD9">
        <w:rPr>
          <w:rFonts w:ascii="Times New Roman" w:hAnsi="Times New Roman" w:cs="Times New Roman"/>
          <w:sz w:val="28"/>
          <w:szCs w:val="28"/>
        </w:rPr>
        <w:t xml:space="preserve">Установить, что расходы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042DD9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042DD9" w:rsidRPr="00042DD9">
        <w:rPr>
          <w:rFonts w:ascii="Times New Roman" w:hAnsi="Times New Roman" w:cs="Times New Roman"/>
          <w:sz w:val="28"/>
          <w:szCs w:val="28"/>
        </w:rPr>
        <w:t>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042DD9">
        <w:rPr>
          <w:rFonts w:ascii="Times New Roman" w:hAnsi="Times New Roman" w:cs="Times New Roman"/>
          <w:sz w:val="28"/>
          <w:szCs w:val="28"/>
        </w:rPr>
        <w:t xml:space="preserve"> (за исключением военнослужащих, заключивших контракт о прохождении службы в именных танковых батальонах «Молот» и «Уральский медведь» и ином противотанковом артиллерийском дивизионе «Кама») </w:t>
      </w:r>
      <w:r w:rsidR="00042DD9" w:rsidRPr="00042DD9">
        <w:rPr>
          <w:rFonts w:ascii="Times New Roman" w:hAnsi="Times New Roman" w:cs="Times New Roman"/>
          <w:sz w:val="28"/>
          <w:szCs w:val="28"/>
        </w:rPr>
        <w:t>являются расходным обязательством Пермского муниципального округа Пермского края</w:t>
      </w:r>
      <w:r w:rsidR="00042DD9">
        <w:rPr>
          <w:rFonts w:ascii="Times New Roman" w:hAnsi="Times New Roman" w:cs="Times New Roman"/>
          <w:sz w:val="28"/>
          <w:szCs w:val="28"/>
        </w:rPr>
        <w:t xml:space="preserve"> (далее – расходное обязательство)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6BB9DC" w14:textId="77777777" w:rsidR="00042DD9" w:rsidRDefault="00042DD9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рамках настоящего расходного обязательства </w:t>
      </w:r>
      <w:r w:rsidR="00CE5351">
        <w:rPr>
          <w:rFonts w:ascii="Times New Roman" w:hAnsi="Times New Roman" w:cs="Times New Roman"/>
          <w:sz w:val="28"/>
          <w:szCs w:val="28"/>
        </w:rPr>
        <w:t>гражданами, заключившими контракт являются:</w:t>
      </w:r>
    </w:p>
    <w:p w14:paraId="4EC622B5" w14:textId="77777777" w:rsidR="00042DD9" w:rsidRDefault="00CE535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граждане Российской Федерации, направленные для заключения контракт</w:t>
      </w:r>
      <w:r w:rsidR="004824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военной службы в составе Вооруженных Сил Российской Федерации в целях участия в специальной военной операции военным комиссариатом Пермского района Пермского края.</w:t>
      </w:r>
    </w:p>
    <w:p w14:paraId="222E6846" w14:textId="77777777" w:rsidR="00CE5351" w:rsidRDefault="00CE535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E5351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заключившие</w:t>
      </w:r>
      <w:r w:rsidRPr="00CE5351">
        <w:rPr>
          <w:rFonts w:ascii="Times New Roman" w:hAnsi="Times New Roman" w:cs="Times New Roman"/>
          <w:sz w:val="28"/>
          <w:szCs w:val="28"/>
        </w:rPr>
        <w:t xml:space="preserve"> контракт для прохождения военной службы в составе Вооруженных Сил Российской Федерации в целях участия в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 xml:space="preserve">и состоящие на учете в </w:t>
      </w:r>
      <w:r w:rsidRPr="00CE5351">
        <w:rPr>
          <w:rFonts w:ascii="Times New Roman" w:hAnsi="Times New Roman" w:cs="Times New Roman"/>
          <w:sz w:val="28"/>
          <w:szCs w:val="28"/>
        </w:rPr>
        <w:t>военн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5351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351">
        <w:rPr>
          <w:rFonts w:ascii="Times New Roman" w:hAnsi="Times New Roman" w:cs="Times New Roman"/>
          <w:sz w:val="28"/>
          <w:szCs w:val="28"/>
        </w:rPr>
        <w:t xml:space="preserve"> Пермского района Пермского края.</w:t>
      </w:r>
    </w:p>
    <w:p w14:paraId="69631C32" w14:textId="77777777" w:rsidR="00CE5351" w:rsidRDefault="00CE535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размер </w:t>
      </w:r>
      <w:r w:rsidRPr="00CE5351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>в сумме 100 000,00 рублей.</w:t>
      </w:r>
    </w:p>
    <w:p w14:paraId="1A3D910B" w14:textId="77777777" w:rsidR="00CE5351" w:rsidRDefault="00CE535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Расходы, связанные с предоставлением единовременной денежной выплаты, осуществлять за счет средств резервного фонда администрации Пермского муниципального округа Пермского края.</w:t>
      </w:r>
    </w:p>
    <w:p w14:paraId="46F21588" w14:textId="77777777" w:rsidR="00CE5351" w:rsidRDefault="00426279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535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E5351" w:rsidRPr="00CE5351">
        <w:rPr>
          <w:rFonts w:ascii="Times New Roman" w:hAnsi="Times New Roman" w:cs="Times New Roman"/>
          <w:sz w:val="28"/>
          <w:szCs w:val="28"/>
        </w:rPr>
        <w:t>распространяется на граждан, заключивших контракты для прохождения военной службы в составе Вооруженных Сил Российской Федерации в целях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в силу настоящего решения.</w:t>
      </w:r>
    </w:p>
    <w:p w14:paraId="5030E7A2" w14:textId="6CE06C44" w:rsidR="00A531B1" w:rsidRDefault="00426279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633FE8F6" w:rsidR="00A531B1" w:rsidRDefault="00A531B1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531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CD6AB3">
        <w:rPr>
          <w:rFonts w:ascii="Times New Roman" w:hAnsi="Times New Roman" w:cs="Times New Roman"/>
          <w:sz w:val="28"/>
          <w:szCs w:val="28"/>
        </w:rPr>
        <w:t xml:space="preserve"> и</w:t>
      </w:r>
      <w:r w:rsidR="00CB1D24">
        <w:rPr>
          <w:rFonts w:ascii="Times New Roman" w:hAnsi="Times New Roman" w:cs="Times New Roman"/>
          <w:sz w:val="28"/>
          <w:szCs w:val="28"/>
        </w:rPr>
        <w:t xml:space="preserve"> </w:t>
      </w:r>
      <w:r w:rsidR="00CB1D24" w:rsidRPr="00CB1D24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</w:t>
      </w:r>
      <w:r w:rsidR="00CB1D2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B1D24" w:rsidRPr="00CB1D24">
        <w:rPr>
          <w:rFonts w:ascii="Times New Roman" w:hAnsi="Times New Roman" w:cs="Times New Roman"/>
          <w:sz w:val="28"/>
          <w:szCs w:val="28"/>
        </w:rPr>
        <w:t>2024 года</w:t>
      </w:r>
      <w:r w:rsidR="00CB1D24">
        <w:rPr>
          <w:rFonts w:ascii="Times New Roman" w:hAnsi="Times New Roman" w:cs="Times New Roman"/>
          <w:sz w:val="28"/>
          <w:szCs w:val="28"/>
        </w:rPr>
        <w:t>.</w:t>
      </w:r>
    </w:p>
    <w:p w14:paraId="669BDCB8" w14:textId="77777777" w:rsidR="0068752B" w:rsidRPr="00C64A2F" w:rsidRDefault="00A531B1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752B">
        <w:rPr>
          <w:rFonts w:ascii="Times New Roman" w:hAnsi="Times New Roman" w:cs="Times New Roman"/>
          <w:sz w:val="28"/>
          <w:szCs w:val="28"/>
        </w:rPr>
        <w:t>.</w:t>
      </w:r>
      <w:r w:rsidR="008E34D8">
        <w:rPr>
          <w:rFonts w:ascii="Times New Roman" w:hAnsi="Times New Roman" w:cs="Times New Roman"/>
          <w:sz w:val="28"/>
          <w:szCs w:val="28"/>
        </w:rPr>
        <w:t> </w:t>
      </w:r>
      <w:r w:rsidR="00DA1886" w:rsidRPr="00DA188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046F5FBB" w14:textId="77777777"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64300" w14:textId="77777777" w:rsidR="00F86585" w:rsidRPr="00C64A2F" w:rsidRDefault="00F86585" w:rsidP="00BA25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BE52213" w14:textId="77777777" w:rsidR="00F86585" w:rsidRPr="00C64A2F" w:rsidRDefault="00F86585" w:rsidP="00BA25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14:paraId="50593341" w14:textId="77777777" w:rsidR="00F86585" w:rsidRPr="00C64A2F" w:rsidRDefault="00F86585" w:rsidP="00BA25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14:paraId="756C0668" w14:textId="77777777" w:rsidR="00F35839" w:rsidRPr="00F35839" w:rsidRDefault="00F35839" w:rsidP="00F3583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4C3ECC4D" w14:textId="77777777" w:rsidR="00F35839" w:rsidRPr="00F35839" w:rsidRDefault="00F35839" w:rsidP="00F3583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муниципального округа –</w:t>
      </w:r>
    </w:p>
    <w:p w14:paraId="20307E04" w14:textId="77777777" w:rsidR="00F35839" w:rsidRPr="00F35839" w:rsidRDefault="00F35839" w:rsidP="00F3583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администрации Пермского</w:t>
      </w:r>
    </w:p>
    <w:p w14:paraId="7F5F2356" w14:textId="77777777" w:rsidR="00F35839" w:rsidRPr="00F35839" w:rsidRDefault="00F35839" w:rsidP="00F3583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 И.А. Варушкин</w:t>
      </w:r>
    </w:p>
    <w:p w14:paraId="703F7654" w14:textId="77777777" w:rsidR="00E52F2D" w:rsidRDefault="00E52F2D" w:rsidP="00A71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F2D" w:rsidSect="00BA2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4029" w14:textId="77777777" w:rsidR="00CF0F75" w:rsidRDefault="00CF0F75" w:rsidP="008528D3">
      <w:pPr>
        <w:spacing w:after="0" w:line="240" w:lineRule="auto"/>
      </w:pPr>
      <w:r>
        <w:separator/>
      </w:r>
    </w:p>
  </w:endnote>
  <w:endnote w:type="continuationSeparator" w:id="0">
    <w:p w14:paraId="37A7503D" w14:textId="77777777" w:rsidR="00CF0F75" w:rsidRDefault="00CF0F75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1BEA" w14:textId="77777777" w:rsidR="00F507F8" w:rsidRDefault="00F50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/>
    <w:sdtContent>
      <w:p w14:paraId="3009B4E4" w14:textId="77777777" w:rsidR="00F507F8" w:rsidRDefault="00F507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839">
          <w:rPr>
            <w:noProof/>
          </w:rPr>
          <w:t>2</w:t>
        </w:r>
        <w: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4D03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CD489" w14:textId="77777777" w:rsidR="00CF0F75" w:rsidRDefault="00CF0F75" w:rsidP="008528D3">
      <w:pPr>
        <w:spacing w:after="0" w:line="240" w:lineRule="auto"/>
      </w:pPr>
      <w:r>
        <w:separator/>
      </w:r>
    </w:p>
  </w:footnote>
  <w:footnote w:type="continuationSeparator" w:id="0">
    <w:p w14:paraId="3E199DEA" w14:textId="77777777" w:rsidR="00CF0F75" w:rsidRDefault="00CF0F75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4E9E" w14:textId="77777777" w:rsidR="00F507F8" w:rsidRDefault="00F50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A686" w14:textId="77777777" w:rsidR="00F507F8" w:rsidRDefault="00F50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21C8" w14:textId="77777777" w:rsidR="00F507F8" w:rsidRDefault="00F50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344F0"/>
    <w:rsid w:val="00042DD9"/>
    <w:rsid w:val="00047AF6"/>
    <w:rsid w:val="00056336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53659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757C"/>
    <w:rsid w:val="003703E5"/>
    <w:rsid w:val="00372E8A"/>
    <w:rsid w:val="0039530F"/>
    <w:rsid w:val="003A1350"/>
    <w:rsid w:val="003A7435"/>
    <w:rsid w:val="003B3BFA"/>
    <w:rsid w:val="003C33D1"/>
    <w:rsid w:val="003C7008"/>
    <w:rsid w:val="003D0B11"/>
    <w:rsid w:val="003E5443"/>
    <w:rsid w:val="00410E7D"/>
    <w:rsid w:val="004167C4"/>
    <w:rsid w:val="0042394C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54B22"/>
    <w:rsid w:val="005644CE"/>
    <w:rsid w:val="0056465A"/>
    <w:rsid w:val="00581CB7"/>
    <w:rsid w:val="0059251B"/>
    <w:rsid w:val="00593436"/>
    <w:rsid w:val="00596215"/>
    <w:rsid w:val="005C1C61"/>
    <w:rsid w:val="005D03DB"/>
    <w:rsid w:val="005E5449"/>
    <w:rsid w:val="00607AEC"/>
    <w:rsid w:val="0061446E"/>
    <w:rsid w:val="006242BE"/>
    <w:rsid w:val="00630874"/>
    <w:rsid w:val="00633C58"/>
    <w:rsid w:val="00647AA7"/>
    <w:rsid w:val="00652B55"/>
    <w:rsid w:val="00676616"/>
    <w:rsid w:val="00677C12"/>
    <w:rsid w:val="0068752B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13D5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25D4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B0E16"/>
    <w:rsid w:val="00CB1D24"/>
    <w:rsid w:val="00CC557B"/>
    <w:rsid w:val="00CD0975"/>
    <w:rsid w:val="00CD5DA3"/>
    <w:rsid w:val="00CD6AB3"/>
    <w:rsid w:val="00CE5351"/>
    <w:rsid w:val="00CF0BCB"/>
    <w:rsid w:val="00CF0F75"/>
    <w:rsid w:val="00CF1915"/>
    <w:rsid w:val="00D1505C"/>
    <w:rsid w:val="00D43E67"/>
    <w:rsid w:val="00D84ED6"/>
    <w:rsid w:val="00DA1886"/>
    <w:rsid w:val="00DB0EDF"/>
    <w:rsid w:val="00DB5B6A"/>
    <w:rsid w:val="00DC7E96"/>
    <w:rsid w:val="00DF4D32"/>
    <w:rsid w:val="00DF6263"/>
    <w:rsid w:val="00E11CE8"/>
    <w:rsid w:val="00E171B5"/>
    <w:rsid w:val="00E208AC"/>
    <w:rsid w:val="00E209D8"/>
    <w:rsid w:val="00E35303"/>
    <w:rsid w:val="00E5146B"/>
    <w:rsid w:val="00E52DD2"/>
    <w:rsid w:val="00E52F2D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35839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F397D0AC-6AD9-485E-8632-F00B752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41AF-BFC0-4B7D-9BAD-FA4511C3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23</cp:revision>
  <cp:lastPrinted>2024-08-30T05:15:00Z</cp:lastPrinted>
  <dcterms:created xsi:type="dcterms:W3CDTF">2023-11-02T04:35:00Z</dcterms:created>
  <dcterms:modified xsi:type="dcterms:W3CDTF">2024-08-30T05:16:00Z</dcterms:modified>
</cp:coreProperties>
</file>